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Najmłodsze miasto na podium</w:t>
      </w:r>
    </w:p>
    <w:p>
      <w:pPr>
        <w:spacing w:before="0" w:after="500" w:line="264" w:lineRule="auto"/>
      </w:pPr>
      <w:r>
        <w:rPr>
          <w:rFonts w:ascii="calibri" w:hAnsi="calibri" w:eastAsia="calibri" w:cs="calibri"/>
          <w:sz w:val="36"/>
          <w:szCs w:val="36"/>
          <w:b/>
        </w:rPr>
        <w:t xml:space="preserve">Mielno staje się coraz bardziej popularnym kierunkiem wakacyjnym wśród Polaków. Według najnowszego rankingu przygotowanego przez Główny Urząd Statystyczny miasto znalazło się na trzecim miejscu wśród najpopularniejszych gmin nad polskim morzem, wyprzedając tym samym takie miasta jak Sopot, Łeba czy Darłowo. W dużej mierze jest to zasługa nowoczesnej i rozbudowanej bazy hotelowej powstającej w regionie.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uwzględniono wszystkie 55 gmin leżących nad Bałtykiem. Najpopularniejszym miastem nad polskim morzem w minionym sezonie okazał się Kołobrzeg. Drugie miejsce należy do Gdańska, a podium zamyka Mielno. Z raportu wynika, że ponad ¼ wszystkich turystów spędzających tegoroczne wakacje nad morzem wybrała jedno z tych trzech miast. W większości nadbałtyckich miejscowości w tym roku pojawiło się więcej turystów niż w roku ubiegłym. Łącznie nad polskim morzem w lipcu i sierpniu udzielono aż 8,2 miliona noclegów.</w:t>
      </w:r>
    </w:p>
    <w:p>
      <w:pPr>
        <w:spacing w:before="0" w:after="300"/>
      </w:pPr>
      <w:r>
        <w:rPr>
          <w:rFonts w:ascii="calibri" w:hAnsi="calibri" w:eastAsia="calibri" w:cs="calibri"/>
          <w:sz w:val="24"/>
          <w:szCs w:val="24"/>
        </w:rPr>
        <w:t xml:space="preserve">Coraz częściej polskie wybrzeże odwiedzają także obcokrajowcy. Z zestawienia GUS wynika, że najchętniej odwiedzają nas Niemcy, Szwedzi, Norwegowie, Brytyjczycy i Rosjanie.</w:t>
      </w:r>
    </w:p>
    <w:p>
      <w:pPr>
        <w:spacing w:before="0" w:after="300"/>
      </w:pPr>
      <w:r>
        <w:rPr>
          <w:rFonts w:ascii="calibri" w:hAnsi="calibri" w:eastAsia="calibri" w:cs="calibri"/>
          <w:sz w:val="24"/>
          <w:szCs w:val="24"/>
        </w:rPr>
        <w:t xml:space="preserve">Powodem rosnącej popularności polskiego wybrzeża jest przede wszystkim coraz lepsza oferta noclegowa. Turyści dużo częściej niż kiedyś poszukują komfortowych obiektów noclegowych, nie odbiegających standardem od zagranicznych kurortów. Klienci zwracają szczególną uwagę na dobrą lokalizację, wysoką jakość wykończenia wnętrz i szeroko rozumianą infrastrukturę towarzyszącą m.in. restauracje, strefę rekreacyjną z całorocznym basenem i usługami towarzyszącymi.</w:t>
      </w:r>
    </w:p>
    <w:p>
      <w:pPr>
        <w:spacing w:before="0" w:after="300"/>
      </w:pPr>
      <w:r>
        <w:rPr>
          <w:rFonts w:ascii="calibri" w:hAnsi="calibri" w:eastAsia="calibri" w:cs="calibri"/>
          <w:sz w:val="24"/>
          <w:szCs w:val="24"/>
        </w:rPr>
        <w:t xml:space="preserve">Pod tym względem Mielno wyróżnia się na mapie polskiego wybrzeża. W mieście powstają nowoczesne inwestycje skutecznie przyciągające turystów z całej Europy. Rosnąca popularność nadmorskich kurortów przyciąga także inwestorów. Firmus Group, lokalny deweloper działający w segmencie luksusowych apartamentów nad polskim morzem, rozpoczął właśnie prace nad dwunastym już projektem w Mielnie.</w:t>
      </w:r>
    </w:p>
    <w:p>
      <w:pPr>
        <w:spacing w:before="0" w:after="300"/>
      </w:pPr>
      <w:r>
        <w:rPr>
          <w:rFonts w:ascii="calibri" w:hAnsi="calibri" w:eastAsia="calibri" w:cs="calibri"/>
          <w:sz w:val="24"/>
          <w:szCs w:val="24"/>
        </w:rPr>
        <w:t xml:space="preserve">Deweloper zauważył potencjał Mielna już 17 lat temu i dzięki nowoczesnym inwestycjom sukcesywnie zmienił oblicze tego miejsca. W portfolio dewelopera znajdują się m.in.: apartamentowiec Tarasy, cztery etapy Rezydencji Park oraz dwa etapy Rezydencji Park Rodzinna. Obecnie trwają prace nad ostatnim budynkiem luksusowego kompleksu Dune Resort oraz apartamentowcem Molo Park.</w:t>
      </w:r>
    </w:p>
    <w:p>
      <w:pPr>
        <w:spacing w:before="0" w:after="300"/>
      </w:pPr>
      <w:r>
        <w:rPr>
          <w:rFonts w:ascii="calibri" w:hAnsi="calibri" w:eastAsia="calibri" w:cs="calibri"/>
          <w:sz w:val="24"/>
          <w:szCs w:val="24"/>
          <w:i/>
          <w:iCs/>
        </w:rPr>
        <w:t xml:space="preserve">„Urządzony w przemyślany sposób apartament może rocznie przynieść dochód na poziomie 6-7% czasami nawet 10%. Rentowność zależy między innymi od tego, jak wyposażony jest apartament</w:t>
      </w:r>
      <w:r>
        <w:rPr>
          <w:rFonts w:ascii="calibri" w:hAnsi="calibri" w:eastAsia="calibri" w:cs="calibri"/>
          <w:sz w:val="24"/>
          <w:szCs w:val="24"/>
        </w:rPr>
        <w:t xml:space="preserve">. </w:t>
      </w:r>
      <w:r>
        <w:rPr>
          <w:rFonts w:ascii="calibri" w:hAnsi="calibri" w:eastAsia="calibri" w:cs="calibri"/>
          <w:sz w:val="24"/>
          <w:szCs w:val="24"/>
          <w:i/>
          <w:iCs/>
        </w:rPr>
        <w:t xml:space="preserve">Już na etapie urządzania lokalu chętnie podpowiadamy naszym klientom jakie rozwiązania odpowiadają gościom i co zachęca ich do wynajmowania określonego lokalu. Apartament ma wtedy walory luksusowego pokoju hotelowego z dodatkowymi przewagami takimi jak większa powierzchnia czy możliwość samodzielnego przygotowania posiłków w komfortowo wyposażonej kuchni”</w:t>
      </w:r>
      <w:r>
        <w:rPr>
          <w:rFonts w:ascii="calibri" w:hAnsi="calibri" w:eastAsia="calibri" w:cs="calibri"/>
          <w:sz w:val="24"/>
          <w:szCs w:val="24"/>
        </w:rPr>
        <w:t xml:space="preserve"> – mówi Marcin Kokot z firmy City Apartments zajmującej się obsługą i wynajmem apartamentów.</w:t>
      </w:r>
    </w:p>
    <w:p>
      <w:pPr>
        <w:spacing w:before="0" w:after="300"/>
      </w:pPr>
      <w:r>
        <w:rPr>
          <w:rFonts w:ascii="calibri" w:hAnsi="calibri" w:eastAsia="calibri" w:cs="calibri"/>
          <w:sz w:val="24"/>
          <w:szCs w:val="24"/>
        </w:rPr>
        <w:t xml:space="preserve">Według zestawienia GUS w lipcu i w sierpniu br. w Mielnie udzielono 664,2 tys. noclegów.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2026-02-04T02:41:16+01:00</dcterms:created>
  <dcterms:modified xsi:type="dcterms:W3CDTF">2026-02-04T02:41:16+01:00</dcterms:modified>
</cp:coreProperties>
</file>

<file path=docProps/custom.xml><?xml version="1.0" encoding="utf-8"?>
<Properties xmlns="http://schemas.openxmlformats.org/officeDocument/2006/custom-properties" xmlns:vt="http://schemas.openxmlformats.org/officeDocument/2006/docPropsVTypes"/>
</file>