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Firmus Group rozpoczyna współpracę z Hotel Professionals przy realizacji Dune City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Firmus Group podpisał umowę z firmą doradczą Hotel Professionals, która pomoże norweskiemu deweloperowi w realizacji projektu inwestycyjnego Dune City w okolicy Mielna. Projekt został nagrodzony na tegorocznych Światowych Targach Nieruchomości w Cannes (MIPIM). Pierwszym obiektem, który powstanie w ramach projektu, będzie duży sieciowy hotel nastawiony na obsługę rynku konferencyjnego.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Dune City to projekt inwestycyjny, który powstanie na obszarze 40 hektarów, wzdłuż brzegu morskiego na długości około 2,5 km. Teren zlokalizowany jest na mierzei jeziora Jamno i Bałtyku, na wschód od Mielna. Prace planistyczne trwały ponad siedem lat. Przygotowane przez szczecińską pracownię Studio Architektoniczne SIETNICKI (s/a/a studio) opracowanie zakłada powstanie nowego miasta nad Bałtykiem, które docelowo będzie w stanie przyjąć w jednym czasie kilkanaście tysięcy osób. Dune City będzie miało głównie charakter całorocznego ośrodka rekreacji i turystyki, z dużym centrum konferencyjno-kongresowym.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„Od początku prac nad planem zagospodarowania przestrzeni, naszym i projektantów celem było stworzenie koncepcji zawierającej kompleksowe funkcjonowanie dużego ośrodka urbanistycznego powstającego etapowo, ale w sposób uporządkowany i podporządkowany ostatecznej wizji. Kluczowym dla nas elementem jest również dążenie do maksymalnego poszanowania naturalnego środowiska i zachowania walorów krajobrazu. Prawdopodobnie nigdzie w Europie nie ma już tak dużego dziewiczego obszaru w atrakcyjnej turystycznie lokalizacji, który można ukształtować według własnego pomysłu, z poszanowaniem otaczającej go przyrody”</w:t>
      </w:r>
      <w:r>
        <w:rPr>
          <w:rFonts w:ascii="calibri" w:hAnsi="calibri" w:eastAsia="calibri" w:cs="calibri"/>
          <w:sz w:val="24"/>
          <w:szCs w:val="24"/>
        </w:rPr>
        <w:t xml:space="preserve"> – mówi Stein Christian Knutsen, Prezes Zarządu Firmus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realizację Dune City zaangażuje się Hotel Professionals. Zespół doradców oferujących innowacyjne rozwiązania dla branży hotelarskiej będzie odpowiedzialny m.in. za przygotowanie biznes planów dla poszczególnych obiektów z segmentu „hospitality” mających składać się na Dune City. Hotel Professionals doświadczenia gromadził podczas pracy przy ponad 350 projektach realizowanych na terenie całej Europy Środkowo-Wschodniej, w tym obiektów pod szyldem globalnych sieci hotelowych takich jak Hilton Worldwide, Marriott International, InterContinental Hotels Group, Carlson Rezidor Hotel Group czy Starwood Hotel &amp; Resorts. Przed powstaniem Hotel Professionals, członkowie zespołu współtworzyli Dział Inwestycji Hotelowo-Rekreacyjnych firmy Colliers International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„Dune City to projekt o ogromnym potencjale, którego skala w branży turystycznej nie ma w Polsce odpowiednika. Docelowo powstanie bowiem nowe miasto nad Bałtykiem nastawione na obsługę ruchu turystycznego i wciąż rosnącego w Polsce rynku konferencyjnego. Naszym zadaniem będzie doradzać inwestorowi przy wyborze najlepszych rozwiązań i budować najwyższe standardy w zakresie obsługi. Zamierzamy wykorzystać do tego zebrane przez lata doświadczenie i wiedzę o rynku”</w:t>
      </w:r>
      <w:r>
        <w:rPr>
          <w:rFonts w:ascii="calibri" w:hAnsi="calibri" w:eastAsia="calibri" w:cs="calibri"/>
          <w:sz w:val="24"/>
          <w:szCs w:val="24"/>
        </w:rPr>
        <w:t xml:space="preserve"> – podkreśla Alex Kloszewski, Partner Zarządzający Hotel Professionals.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Norweski deweloper planuje rozpocząć realizację projektu w 2018 roku. Jako pierwszy powstanie hotel z 300-400 pokojami, kompleksem sal konferencyjnych, zapleczem gastronomicznym oraz centrum SPA &amp; Wellness. Jesienią br. rozpocznie się proces wyłaniania globalnej sieci hotelowej, która docelowo będzie partnerem Firmus Group przy realizacji inwestycji i udzieli obiektowi swej marki. Ukończenie tej części projektu planowane jest na przełom 2020 i 2021 roku. Następnym etapem będzie hotel butikowy </w:t>
      </w:r>
    </w:p>
    <w:p>
      <w:r>
        <w:rPr>
          <w:rFonts w:ascii="calibri" w:hAnsi="calibri" w:eastAsia="calibri" w:cs="calibri"/>
          <w:sz w:val="24"/>
          <w:szCs w:val="24"/>
        </w:rPr>
        <w:t xml:space="preserve"> o wysokim standardzie. W kolejnych krokach powstaną obiekty apartamentowe i towarzyszące.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Master plan dla terenu, na którym powstać ma kompleks Dune City, został wyróżniony główną nagrodą „MIPIM Architectural Review Future Project Awards" w kategorii Regeneration i Masterplanning podczas tegorocznych Światowych Targów Nieruchomości w Cannes. W finale wygrał z ponad 40 innymi pracami przedstawionymi przez najlepsze na świecie pracownie architektoniczne i duże firmy inwestycyjne. Jury doceniło nie tylko kompleksowość rozwiązań architektoniczno-urbanistycznych, ale również walory komercyjne Dune City.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2024-05-06T10:20:57+02:00</dcterms:created>
  <dcterms:modified xsi:type="dcterms:W3CDTF">2024-05-06T10:20:57+02:00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